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tblpY="-1439"/>
        <w:tblW w:w="5000" w:type="pct"/>
        <w:tblLook w:val="04A0" w:firstRow="1" w:lastRow="0" w:firstColumn="1" w:lastColumn="0" w:noHBand="0" w:noVBand="1"/>
      </w:tblPr>
      <w:tblGrid>
        <w:gridCol w:w="460"/>
        <w:gridCol w:w="2483"/>
        <w:gridCol w:w="3487"/>
        <w:gridCol w:w="3942"/>
        <w:gridCol w:w="3576"/>
      </w:tblGrid>
      <w:tr w:rsidR="00970564" w14:paraId="232C4614" w14:textId="77777777" w:rsidTr="00970564">
        <w:tc>
          <w:tcPr>
            <w:tcW w:w="165" w:type="pct"/>
          </w:tcPr>
          <w:p w14:paraId="39C07F2A" w14:textId="77777777" w:rsidR="00970564" w:rsidRPr="000E6EF8" w:rsidRDefault="00970564" w:rsidP="00970564">
            <w:pPr>
              <w:jc w:val="both"/>
              <w:rPr>
                <w:b/>
                <w:bCs/>
              </w:rPr>
            </w:pPr>
            <w:r w:rsidRPr="000E6EF8">
              <w:rPr>
                <w:b/>
                <w:bCs/>
              </w:rPr>
              <w:t>#</w:t>
            </w:r>
          </w:p>
        </w:tc>
        <w:tc>
          <w:tcPr>
            <w:tcW w:w="890" w:type="pct"/>
          </w:tcPr>
          <w:p w14:paraId="28DB43D4" w14:textId="77777777" w:rsidR="00970564" w:rsidRPr="000E6EF8" w:rsidRDefault="00970564" w:rsidP="00970564">
            <w:pPr>
              <w:jc w:val="both"/>
              <w:rPr>
                <w:b/>
                <w:bCs/>
              </w:rPr>
            </w:pPr>
            <w:r>
              <w:rPr>
                <w:b/>
                <w:bCs/>
              </w:rPr>
              <w:t>Issue</w:t>
            </w:r>
          </w:p>
        </w:tc>
        <w:tc>
          <w:tcPr>
            <w:tcW w:w="1250" w:type="pct"/>
          </w:tcPr>
          <w:p w14:paraId="7EC5E01F" w14:textId="77777777" w:rsidR="00970564" w:rsidRPr="000E6EF8" w:rsidRDefault="00970564" w:rsidP="00970564">
            <w:pPr>
              <w:jc w:val="both"/>
              <w:rPr>
                <w:b/>
                <w:bCs/>
              </w:rPr>
            </w:pPr>
            <w:r>
              <w:rPr>
                <w:b/>
                <w:bCs/>
              </w:rPr>
              <w:t>Category</w:t>
            </w:r>
          </w:p>
        </w:tc>
        <w:tc>
          <w:tcPr>
            <w:tcW w:w="1413" w:type="pct"/>
          </w:tcPr>
          <w:p w14:paraId="083409BD" w14:textId="77777777" w:rsidR="00970564" w:rsidRPr="000E6EF8" w:rsidRDefault="00970564" w:rsidP="00970564">
            <w:pPr>
              <w:jc w:val="both"/>
              <w:rPr>
                <w:b/>
                <w:bCs/>
              </w:rPr>
            </w:pPr>
            <w:r>
              <w:rPr>
                <w:b/>
                <w:bCs/>
              </w:rPr>
              <w:t>Where?</w:t>
            </w:r>
          </w:p>
        </w:tc>
        <w:tc>
          <w:tcPr>
            <w:tcW w:w="1282" w:type="pct"/>
          </w:tcPr>
          <w:p w14:paraId="4F665088" w14:textId="77777777" w:rsidR="00970564" w:rsidRPr="000E6EF8" w:rsidRDefault="00970564" w:rsidP="00970564">
            <w:pPr>
              <w:jc w:val="both"/>
              <w:rPr>
                <w:b/>
                <w:bCs/>
              </w:rPr>
            </w:pPr>
            <w:r>
              <w:rPr>
                <w:b/>
                <w:bCs/>
              </w:rPr>
              <w:t>Evidence</w:t>
            </w:r>
          </w:p>
        </w:tc>
      </w:tr>
      <w:tr w:rsidR="00970564" w14:paraId="376CC6BE" w14:textId="77777777" w:rsidTr="00970564">
        <w:tc>
          <w:tcPr>
            <w:tcW w:w="165" w:type="pct"/>
            <w:shd w:val="clear" w:color="auto" w:fill="EE0000"/>
          </w:tcPr>
          <w:p w14:paraId="74892A7B" w14:textId="77777777" w:rsidR="00970564" w:rsidRDefault="00970564" w:rsidP="00970564">
            <w:pPr>
              <w:jc w:val="both"/>
            </w:pPr>
            <w:r>
              <w:t>11</w:t>
            </w:r>
          </w:p>
        </w:tc>
        <w:tc>
          <w:tcPr>
            <w:tcW w:w="890" w:type="pct"/>
          </w:tcPr>
          <w:p w14:paraId="4D2F99E2" w14:textId="77777777" w:rsidR="00970564" w:rsidRDefault="00970564" w:rsidP="00970564">
            <w:pPr>
              <w:jc w:val="both"/>
              <w:rPr>
                <w:noProof/>
              </w:rPr>
            </w:pPr>
            <w:r>
              <w:rPr>
                <w:noProof/>
              </w:rPr>
              <w:t>As a consequence of the abandoned soakaway work, the gravel part of the drive was dug up.</w:t>
            </w:r>
          </w:p>
        </w:tc>
        <w:tc>
          <w:tcPr>
            <w:tcW w:w="1250" w:type="pct"/>
          </w:tcPr>
          <w:p w14:paraId="362F4DD7" w14:textId="77777777" w:rsidR="00970564" w:rsidRDefault="00970564" w:rsidP="00970564">
            <w:pPr>
              <w:jc w:val="both"/>
              <w:rPr>
                <w:noProof/>
              </w:rPr>
            </w:pPr>
            <w:r>
              <w:rPr>
                <w:noProof/>
              </w:rPr>
              <w:t>Legacy Issue</w:t>
            </w:r>
          </w:p>
        </w:tc>
        <w:tc>
          <w:tcPr>
            <w:tcW w:w="1413" w:type="pct"/>
          </w:tcPr>
          <w:p w14:paraId="4FCA09AC" w14:textId="77777777" w:rsidR="00970564" w:rsidRDefault="00970564" w:rsidP="00970564">
            <w:pPr>
              <w:jc w:val="both"/>
              <w:rPr>
                <w:noProof/>
              </w:rPr>
            </w:pPr>
            <w:r>
              <w:rPr>
                <w:noProof/>
              </w:rPr>
              <w:t>Drive; gravel needs to be moved and hole in the ground reinstated for car to park.</w:t>
            </w:r>
          </w:p>
        </w:tc>
        <w:tc>
          <w:tcPr>
            <w:tcW w:w="1282" w:type="pct"/>
          </w:tcPr>
          <w:p w14:paraId="14E1D9CA" w14:textId="77777777" w:rsidR="00970564" w:rsidRDefault="00970564" w:rsidP="00970564">
            <w:pPr>
              <w:jc w:val="both"/>
              <w:rPr>
                <w:noProof/>
              </w:rPr>
            </w:pPr>
            <w:r>
              <w:rPr>
                <w:noProof/>
              </w:rPr>
              <w:drawing>
                <wp:inline distT="0" distB="0" distL="0" distR="0" wp14:anchorId="093BD66E" wp14:editId="579DEE56">
                  <wp:extent cx="1935480" cy="2570577"/>
                  <wp:effectExtent l="0" t="0" r="7620" b="1270"/>
                  <wp:docPr id="17859629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962905" name="Picture 1785962905"/>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9389" cy="2642176"/>
                          </a:xfrm>
                          <a:prstGeom prst="rect">
                            <a:avLst/>
                          </a:prstGeom>
                        </pic:spPr>
                      </pic:pic>
                    </a:graphicData>
                  </a:graphic>
                </wp:inline>
              </w:drawing>
            </w:r>
          </w:p>
        </w:tc>
      </w:tr>
      <w:tr w:rsidR="00970564" w14:paraId="3075DEC1" w14:textId="77777777" w:rsidTr="00970564">
        <w:tc>
          <w:tcPr>
            <w:tcW w:w="165" w:type="pct"/>
            <w:shd w:val="clear" w:color="auto" w:fill="EE0000"/>
          </w:tcPr>
          <w:p w14:paraId="63112EE1" w14:textId="77777777" w:rsidR="00970564" w:rsidRDefault="00970564" w:rsidP="00970564">
            <w:pPr>
              <w:jc w:val="both"/>
            </w:pPr>
            <w:r>
              <w:t>12</w:t>
            </w:r>
          </w:p>
        </w:tc>
        <w:tc>
          <w:tcPr>
            <w:tcW w:w="890" w:type="pct"/>
          </w:tcPr>
          <w:p w14:paraId="25404EFF" w14:textId="77777777" w:rsidR="00970564" w:rsidRDefault="00970564" w:rsidP="00970564">
            <w:pPr>
              <w:jc w:val="both"/>
              <w:rPr>
                <w:noProof/>
              </w:rPr>
            </w:pPr>
            <w:r>
              <w:rPr>
                <w:noProof/>
              </w:rPr>
              <w:t>Front door difficult to lock</w:t>
            </w:r>
          </w:p>
        </w:tc>
        <w:tc>
          <w:tcPr>
            <w:tcW w:w="1250" w:type="pct"/>
          </w:tcPr>
          <w:p w14:paraId="2F235DA3" w14:textId="77777777" w:rsidR="00970564" w:rsidRDefault="00970564" w:rsidP="00970564">
            <w:pPr>
              <w:jc w:val="both"/>
              <w:rPr>
                <w:noProof/>
              </w:rPr>
            </w:pPr>
            <w:r>
              <w:rPr>
                <w:noProof/>
              </w:rPr>
              <w:t>Legacy Issue</w:t>
            </w:r>
          </w:p>
        </w:tc>
        <w:tc>
          <w:tcPr>
            <w:tcW w:w="1413" w:type="pct"/>
          </w:tcPr>
          <w:p w14:paraId="7ACBF740" w14:textId="77777777" w:rsidR="00970564" w:rsidRDefault="00970564" w:rsidP="00970564">
            <w:pPr>
              <w:jc w:val="both"/>
              <w:rPr>
                <w:noProof/>
              </w:rPr>
            </w:pPr>
            <w:r>
              <w:rPr>
                <w:noProof/>
              </w:rPr>
              <w:t>The door at the side of the conservatory, used as the front door out of the house is difficult to lock most of the time; it can take up to five minutes to lock it properly.</w:t>
            </w:r>
          </w:p>
        </w:tc>
        <w:tc>
          <w:tcPr>
            <w:tcW w:w="1282" w:type="pct"/>
          </w:tcPr>
          <w:p w14:paraId="7DD94590" w14:textId="77777777" w:rsidR="00970564" w:rsidRDefault="00970564" w:rsidP="00970564">
            <w:pPr>
              <w:jc w:val="center"/>
              <w:rPr>
                <w:noProof/>
              </w:rPr>
            </w:pPr>
            <w:hyperlink r:id="rId7" w:history="1">
              <w:r w:rsidRPr="006317E9">
                <w:rPr>
                  <w:rStyle w:val="Hyperlink"/>
                  <w:noProof/>
                </w:rPr>
                <w:t>See video on web page</w:t>
              </w:r>
            </w:hyperlink>
          </w:p>
          <w:p w14:paraId="134E9422" w14:textId="77777777" w:rsidR="00970564" w:rsidRDefault="00970564" w:rsidP="00970564">
            <w:pPr>
              <w:jc w:val="both"/>
              <w:rPr>
                <w:noProof/>
              </w:rPr>
            </w:pPr>
          </w:p>
          <w:p w14:paraId="4895A8B4" w14:textId="77777777" w:rsidR="00970564" w:rsidRDefault="00970564" w:rsidP="00970564">
            <w:pPr>
              <w:jc w:val="both"/>
              <w:rPr>
                <w:noProof/>
              </w:rPr>
            </w:pPr>
          </w:p>
        </w:tc>
      </w:tr>
      <w:tr w:rsidR="00970564" w14:paraId="2BF16802" w14:textId="77777777" w:rsidTr="00970564">
        <w:tc>
          <w:tcPr>
            <w:tcW w:w="165" w:type="pct"/>
          </w:tcPr>
          <w:p w14:paraId="34EF5207" w14:textId="77777777" w:rsidR="00970564" w:rsidRDefault="00970564" w:rsidP="00970564">
            <w:pPr>
              <w:jc w:val="both"/>
            </w:pPr>
          </w:p>
        </w:tc>
        <w:tc>
          <w:tcPr>
            <w:tcW w:w="890" w:type="pct"/>
          </w:tcPr>
          <w:p w14:paraId="5C2AAE0F" w14:textId="77777777" w:rsidR="00970564" w:rsidRDefault="00970564" w:rsidP="00970564">
            <w:pPr>
              <w:jc w:val="both"/>
              <w:rPr>
                <w:noProof/>
              </w:rPr>
            </w:pPr>
          </w:p>
        </w:tc>
        <w:tc>
          <w:tcPr>
            <w:tcW w:w="1250" w:type="pct"/>
          </w:tcPr>
          <w:p w14:paraId="6C645548" w14:textId="77777777" w:rsidR="00970564" w:rsidRDefault="00970564" w:rsidP="00970564">
            <w:pPr>
              <w:jc w:val="both"/>
              <w:rPr>
                <w:noProof/>
              </w:rPr>
            </w:pPr>
          </w:p>
        </w:tc>
        <w:tc>
          <w:tcPr>
            <w:tcW w:w="1413" w:type="pct"/>
          </w:tcPr>
          <w:p w14:paraId="60289135" w14:textId="77777777" w:rsidR="00970564" w:rsidRDefault="00970564" w:rsidP="00970564">
            <w:pPr>
              <w:jc w:val="both"/>
              <w:rPr>
                <w:noProof/>
              </w:rPr>
            </w:pPr>
          </w:p>
        </w:tc>
        <w:tc>
          <w:tcPr>
            <w:tcW w:w="1282" w:type="pct"/>
          </w:tcPr>
          <w:p w14:paraId="0F578762" w14:textId="77777777" w:rsidR="00970564" w:rsidRDefault="00970564" w:rsidP="00970564">
            <w:pPr>
              <w:jc w:val="both"/>
              <w:rPr>
                <w:noProof/>
              </w:rPr>
            </w:pPr>
          </w:p>
        </w:tc>
      </w:tr>
      <w:tr w:rsidR="00970564" w14:paraId="4EAFFB6E" w14:textId="77777777" w:rsidTr="00970564">
        <w:tc>
          <w:tcPr>
            <w:tcW w:w="165" w:type="pct"/>
            <w:vMerge w:val="restart"/>
            <w:shd w:val="clear" w:color="auto" w:fill="EE0000"/>
          </w:tcPr>
          <w:p w14:paraId="672FF169" w14:textId="77777777" w:rsidR="00970564" w:rsidRDefault="00970564" w:rsidP="00970564">
            <w:pPr>
              <w:jc w:val="both"/>
            </w:pPr>
            <w:r>
              <w:t>13</w:t>
            </w:r>
          </w:p>
        </w:tc>
        <w:tc>
          <w:tcPr>
            <w:tcW w:w="890" w:type="pct"/>
          </w:tcPr>
          <w:p w14:paraId="354D3D6F" w14:textId="77777777" w:rsidR="00970564" w:rsidRDefault="00970564" w:rsidP="00970564">
            <w:pPr>
              <w:jc w:val="both"/>
              <w:rPr>
                <w:noProof/>
              </w:rPr>
            </w:pPr>
            <w:r>
              <w:rPr>
                <w:noProof/>
              </w:rPr>
              <w:t>Broken rubber seal at the foot of door</w:t>
            </w:r>
          </w:p>
        </w:tc>
        <w:tc>
          <w:tcPr>
            <w:tcW w:w="1250" w:type="pct"/>
          </w:tcPr>
          <w:p w14:paraId="6F3AA190" w14:textId="77777777" w:rsidR="00970564" w:rsidRDefault="00970564" w:rsidP="00970564">
            <w:pPr>
              <w:jc w:val="both"/>
              <w:rPr>
                <w:noProof/>
              </w:rPr>
            </w:pPr>
            <w:r>
              <w:rPr>
                <w:noProof/>
              </w:rPr>
              <w:t xml:space="preserve">Other conservatory, sealing issue. </w:t>
            </w:r>
            <w:r w:rsidRPr="00900F1F">
              <w:rPr>
                <w:b/>
                <w:bCs/>
                <w:noProof/>
              </w:rPr>
              <w:t>Please note, this is the first, smaller conservatory.</w:t>
            </w:r>
          </w:p>
        </w:tc>
        <w:tc>
          <w:tcPr>
            <w:tcW w:w="1413" w:type="pct"/>
          </w:tcPr>
          <w:p w14:paraId="37551423" w14:textId="77777777" w:rsidR="00970564" w:rsidRDefault="00970564" w:rsidP="00970564">
            <w:pPr>
              <w:jc w:val="both"/>
              <w:rPr>
                <w:noProof/>
              </w:rPr>
            </w:pPr>
            <w:r>
              <w:rPr>
                <w:noProof/>
              </w:rPr>
              <w:t>It is known that this issue is caused by a loose screw (pictured).</w:t>
            </w:r>
          </w:p>
        </w:tc>
        <w:tc>
          <w:tcPr>
            <w:tcW w:w="1282" w:type="pct"/>
          </w:tcPr>
          <w:p w14:paraId="55F2623F" w14:textId="77777777" w:rsidR="00970564" w:rsidRDefault="00970564" w:rsidP="00970564">
            <w:pPr>
              <w:jc w:val="both"/>
              <w:rPr>
                <w:noProof/>
              </w:rPr>
            </w:pPr>
            <w:r>
              <w:rPr>
                <w:noProof/>
              </w:rPr>
              <w:drawing>
                <wp:inline distT="0" distB="0" distL="0" distR="0" wp14:anchorId="60CD31CE" wp14:editId="3AFCA080">
                  <wp:extent cx="1928713" cy="2561590"/>
                  <wp:effectExtent l="0" t="0" r="0" b="0"/>
                  <wp:docPr id="1326169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69479" name="Picture 132616947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9344" cy="2588991"/>
                          </a:xfrm>
                          <a:prstGeom prst="rect">
                            <a:avLst/>
                          </a:prstGeom>
                        </pic:spPr>
                      </pic:pic>
                    </a:graphicData>
                  </a:graphic>
                </wp:inline>
              </w:drawing>
            </w:r>
          </w:p>
        </w:tc>
      </w:tr>
      <w:tr w:rsidR="00970564" w14:paraId="7F0EACF3" w14:textId="77777777" w:rsidTr="00970564">
        <w:tc>
          <w:tcPr>
            <w:tcW w:w="165" w:type="pct"/>
            <w:vMerge/>
            <w:shd w:val="clear" w:color="auto" w:fill="EE0000"/>
          </w:tcPr>
          <w:p w14:paraId="504D7E0E" w14:textId="77777777" w:rsidR="00970564" w:rsidRDefault="00970564" w:rsidP="00970564">
            <w:pPr>
              <w:jc w:val="both"/>
            </w:pPr>
          </w:p>
        </w:tc>
        <w:tc>
          <w:tcPr>
            <w:tcW w:w="890" w:type="pct"/>
          </w:tcPr>
          <w:p w14:paraId="47E9C9C9" w14:textId="77777777" w:rsidR="00970564" w:rsidRDefault="00970564" w:rsidP="00970564">
            <w:pPr>
              <w:jc w:val="both"/>
              <w:rPr>
                <w:noProof/>
              </w:rPr>
            </w:pPr>
          </w:p>
        </w:tc>
        <w:tc>
          <w:tcPr>
            <w:tcW w:w="1250" w:type="pct"/>
          </w:tcPr>
          <w:p w14:paraId="6EEEF0AB" w14:textId="77777777" w:rsidR="00970564" w:rsidRDefault="00970564" w:rsidP="00970564">
            <w:pPr>
              <w:jc w:val="both"/>
              <w:rPr>
                <w:noProof/>
              </w:rPr>
            </w:pPr>
            <w:r>
              <w:rPr>
                <w:noProof/>
              </w:rPr>
              <w:drawing>
                <wp:inline distT="0" distB="0" distL="0" distR="0" wp14:anchorId="08A62139" wp14:editId="68554F90">
                  <wp:extent cx="2072640" cy="2752744"/>
                  <wp:effectExtent l="0" t="0" r="3810" b="9525"/>
                  <wp:docPr id="1440752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52027" name="Picture 144075202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3390" cy="2767022"/>
                          </a:xfrm>
                          <a:prstGeom prst="rect">
                            <a:avLst/>
                          </a:prstGeom>
                        </pic:spPr>
                      </pic:pic>
                    </a:graphicData>
                  </a:graphic>
                </wp:inline>
              </w:drawing>
            </w:r>
          </w:p>
        </w:tc>
        <w:tc>
          <w:tcPr>
            <w:tcW w:w="1413" w:type="pct"/>
          </w:tcPr>
          <w:p w14:paraId="5F93C95A" w14:textId="77777777" w:rsidR="00970564" w:rsidRDefault="00970564" w:rsidP="00970564">
            <w:pPr>
              <w:jc w:val="both"/>
              <w:rPr>
                <w:noProof/>
              </w:rPr>
            </w:pPr>
            <w:r>
              <w:rPr>
                <w:noProof/>
              </w:rPr>
              <w:drawing>
                <wp:inline distT="0" distB="0" distL="0" distR="0" wp14:anchorId="2BDA2892" wp14:editId="4F9BED01">
                  <wp:extent cx="1934210" cy="1559859"/>
                  <wp:effectExtent l="0" t="0" r="8890" b="2540"/>
                  <wp:docPr id="10295632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63207" name="Picture 102956320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2945" cy="1623355"/>
                          </a:xfrm>
                          <a:prstGeom prst="rect">
                            <a:avLst/>
                          </a:prstGeom>
                        </pic:spPr>
                      </pic:pic>
                    </a:graphicData>
                  </a:graphic>
                </wp:inline>
              </w:drawing>
            </w:r>
          </w:p>
        </w:tc>
        <w:tc>
          <w:tcPr>
            <w:tcW w:w="1282" w:type="pct"/>
          </w:tcPr>
          <w:p w14:paraId="43A07E00" w14:textId="77777777" w:rsidR="00970564" w:rsidRDefault="00970564" w:rsidP="00970564">
            <w:pPr>
              <w:jc w:val="both"/>
              <w:rPr>
                <w:noProof/>
              </w:rPr>
            </w:pPr>
            <w:r>
              <w:rPr>
                <w:noProof/>
              </w:rPr>
              <w:drawing>
                <wp:inline distT="0" distB="0" distL="0" distR="0" wp14:anchorId="72E652AB" wp14:editId="08FE5D70">
                  <wp:extent cx="1977536" cy="2636520"/>
                  <wp:effectExtent l="0" t="0" r="3810" b="0"/>
                  <wp:docPr id="11646726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72620" name="Picture 11646726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6715" cy="2648757"/>
                          </a:xfrm>
                          <a:prstGeom prst="rect">
                            <a:avLst/>
                          </a:prstGeom>
                        </pic:spPr>
                      </pic:pic>
                    </a:graphicData>
                  </a:graphic>
                </wp:inline>
              </w:drawing>
            </w:r>
          </w:p>
        </w:tc>
      </w:tr>
      <w:tr w:rsidR="00970564" w14:paraId="01EED6D9" w14:textId="77777777" w:rsidTr="00970564">
        <w:tc>
          <w:tcPr>
            <w:tcW w:w="165" w:type="pct"/>
            <w:shd w:val="clear" w:color="auto" w:fill="EE0000"/>
          </w:tcPr>
          <w:p w14:paraId="710DD625" w14:textId="77777777" w:rsidR="00970564" w:rsidRDefault="00970564" w:rsidP="00970564">
            <w:pPr>
              <w:jc w:val="both"/>
            </w:pPr>
            <w:r>
              <w:t>14</w:t>
            </w:r>
          </w:p>
        </w:tc>
        <w:tc>
          <w:tcPr>
            <w:tcW w:w="890" w:type="pct"/>
          </w:tcPr>
          <w:p w14:paraId="3ADD2AA0" w14:textId="77777777" w:rsidR="00970564" w:rsidRDefault="00970564" w:rsidP="00970564">
            <w:pPr>
              <w:jc w:val="both"/>
              <w:rPr>
                <w:noProof/>
              </w:rPr>
            </w:pPr>
            <w:r>
              <w:rPr>
                <w:noProof/>
              </w:rPr>
              <w:t xml:space="preserve">Heater is not a new item. The heater was fitted to the wall by the electrician but when removed was battered. It seems that the heater was used by another customer (and was purchased as a new item), or some damage to it had occurred during transit before it was fitted. We did not know about this until it was taken off </w:t>
            </w:r>
            <w:r>
              <w:rPr>
                <w:noProof/>
              </w:rPr>
              <w:lastRenderedPageBreak/>
              <w:t>the wall for wall-painting.</w:t>
            </w:r>
          </w:p>
        </w:tc>
        <w:tc>
          <w:tcPr>
            <w:tcW w:w="1250" w:type="pct"/>
          </w:tcPr>
          <w:p w14:paraId="51B9063A" w14:textId="77777777" w:rsidR="00970564" w:rsidRDefault="00970564" w:rsidP="00970564">
            <w:pPr>
              <w:jc w:val="both"/>
              <w:rPr>
                <w:noProof/>
              </w:rPr>
            </w:pPr>
            <w:r>
              <w:rPr>
                <w:noProof/>
              </w:rPr>
              <w:lastRenderedPageBreak/>
              <w:t xml:space="preserve">Legacy Issue. </w:t>
            </w:r>
          </w:p>
        </w:tc>
        <w:tc>
          <w:tcPr>
            <w:tcW w:w="1413" w:type="pct"/>
          </w:tcPr>
          <w:p w14:paraId="4230D190" w14:textId="77777777" w:rsidR="00970564" w:rsidRDefault="00970564" w:rsidP="00970564">
            <w:pPr>
              <w:jc w:val="both"/>
              <w:rPr>
                <w:noProof/>
              </w:rPr>
            </w:pPr>
            <w:r>
              <w:rPr>
                <w:noProof/>
              </w:rPr>
              <w:t>Larger conservatory</w:t>
            </w:r>
          </w:p>
        </w:tc>
        <w:tc>
          <w:tcPr>
            <w:tcW w:w="1282" w:type="pct"/>
          </w:tcPr>
          <w:p w14:paraId="65E449C4" w14:textId="77777777" w:rsidR="00970564" w:rsidRDefault="00970564" w:rsidP="00970564">
            <w:pPr>
              <w:jc w:val="both"/>
              <w:rPr>
                <w:noProof/>
              </w:rPr>
            </w:pPr>
            <w:r>
              <w:rPr>
                <w:noProof/>
              </w:rPr>
              <w:drawing>
                <wp:inline distT="0" distB="0" distL="0" distR="0" wp14:anchorId="21535A25" wp14:editId="5E40A9F7">
                  <wp:extent cx="1984456" cy="2635624"/>
                  <wp:effectExtent l="0" t="0" r="0" b="0"/>
                  <wp:docPr id="1973675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75930" name="Picture 197367593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1003" cy="2657600"/>
                          </a:xfrm>
                          <a:prstGeom prst="rect">
                            <a:avLst/>
                          </a:prstGeom>
                        </pic:spPr>
                      </pic:pic>
                    </a:graphicData>
                  </a:graphic>
                </wp:inline>
              </w:drawing>
            </w:r>
          </w:p>
        </w:tc>
      </w:tr>
      <w:tr w:rsidR="00970564" w14:paraId="6E9C28B1" w14:textId="77777777" w:rsidTr="00970564">
        <w:tc>
          <w:tcPr>
            <w:tcW w:w="165" w:type="pct"/>
            <w:shd w:val="clear" w:color="auto" w:fill="EE0000"/>
          </w:tcPr>
          <w:p w14:paraId="42B4F2DC" w14:textId="51BD5456" w:rsidR="00970564" w:rsidRDefault="00970564" w:rsidP="00970564">
            <w:pPr>
              <w:jc w:val="both"/>
            </w:pPr>
            <w:r>
              <w:t>14</w:t>
            </w:r>
          </w:p>
        </w:tc>
        <w:tc>
          <w:tcPr>
            <w:tcW w:w="890" w:type="pct"/>
          </w:tcPr>
          <w:p w14:paraId="32D5CC53" w14:textId="77777777" w:rsidR="00970564" w:rsidRDefault="00970564" w:rsidP="00970564">
            <w:pPr>
              <w:jc w:val="both"/>
              <w:rPr>
                <w:noProof/>
              </w:rPr>
            </w:pPr>
          </w:p>
        </w:tc>
        <w:tc>
          <w:tcPr>
            <w:tcW w:w="1250" w:type="pct"/>
          </w:tcPr>
          <w:p w14:paraId="4F0C53EF" w14:textId="77777777" w:rsidR="00970564" w:rsidRDefault="00970564" w:rsidP="00970564">
            <w:pPr>
              <w:jc w:val="both"/>
              <w:rPr>
                <w:noProof/>
              </w:rPr>
            </w:pPr>
            <w:r>
              <w:rPr>
                <w:noProof/>
              </w:rPr>
              <w:drawing>
                <wp:inline distT="0" distB="0" distL="0" distR="0" wp14:anchorId="039FAE3D" wp14:editId="1D86FA65">
                  <wp:extent cx="2042160" cy="2712263"/>
                  <wp:effectExtent l="0" t="0" r="0" b="0"/>
                  <wp:docPr id="11580134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13432" name="Picture 11580134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8730" cy="2720989"/>
                          </a:xfrm>
                          <a:prstGeom prst="rect">
                            <a:avLst/>
                          </a:prstGeom>
                        </pic:spPr>
                      </pic:pic>
                    </a:graphicData>
                  </a:graphic>
                </wp:inline>
              </w:drawing>
            </w:r>
          </w:p>
        </w:tc>
        <w:tc>
          <w:tcPr>
            <w:tcW w:w="1413" w:type="pct"/>
          </w:tcPr>
          <w:p w14:paraId="26FCD21D" w14:textId="77777777" w:rsidR="00970564" w:rsidRDefault="00970564" w:rsidP="00970564">
            <w:pPr>
              <w:jc w:val="both"/>
              <w:rPr>
                <w:noProof/>
              </w:rPr>
            </w:pPr>
            <w:r>
              <w:rPr>
                <w:noProof/>
              </w:rPr>
              <w:drawing>
                <wp:inline distT="0" distB="0" distL="0" distR="0" wp14:anchorId="404F3B4E" wp14:editId="64B20C19">
                  <wp:extent cx="2072626" cy="2752725"/>
                  <wp:effectExtent l="0" t="0" r="4445" b="0"/>
                  <wp:docPr id="10970354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035493" name="Picture 109703549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0218" cy="2762809"/>
                          </a:xfrm>
                          <a:prstGeom prst="rect">
                            <a:avLst/>
                          </a:prstGeom>
                        </pic:spPr>
                      </pic:pic>
                    </a:graphicData>
                  </a:graphic>
                </wp:inline>
              </w:drawing>
            </w:r>
          </w:p>
        </w:tc>
        <w:tc>
          <w:tcPr>
            <w:tcW w:w="1282" w:type="pct"/>
          </w:tcPr>
          <w:p w14:paraId="4C1577A7" w14:textId="77777777" w:rsidR="00970564" w:rsidRDefault="00970564" w:rsidP="00970564">
            <w:pPr>
              <w:jc w:val="both"/>
              <w:rPr>
                <w:noProof/>
              </w:rPr>
            </w:pPr>
            <w:r>
              <w:rPr>
                <w:noProof/>
              </w:rPr>
              <w:drawing>
                <wp:inline distT="0" distB="0" distL="0" distR="0" wp14:anchorId="1AAB1499" wp14:editId="294F5D11">
                  <wp:extent cx="1922780" cy="2553710"/>
                  <wp:effectExtent l="0" t="0" r="1270" b="0"/>
                  <wp:docPr id="20869215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21590" name="Picture 208692159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6130" cy="2558159"/>
                          </a:xfrm>
                          <a:prstGeom prst="rect">
                            <a:avLst/>
                          </a:prstGeom>
                        </pic:spPr>
                      </pic:pic>
                    </a:graphicData>
                  </a:graphic>
                </wp:inline>
              </w:drawing>
            </w:r>
          </w:p>
        </w:tc>
      </w:tr>
      <w:tr w:rsidR="00970564" w14:paraId="7D5A38A4" w14:textId="77777777" w:rsidTr="00970564">
        <w:tc>
          <w:tcPr>
            <w:tcW w:w="5000" w:type="pct"/>
            <w:gridSpan w:val="5"/>
          </w:tcPr>
          <w:p w14:paraId="77D20522" w14:textId="77777777" w:rsidR="00970564" w:rsidRDefault="00970564" w:rsidP="00970564">
            <w:pPr>
              <w:jc w:val="both"/>
            </w:pPr>
            <w:r>
              <w:t>Pictures are compressed and can be expanded by grabbing the corner with the mouse pointer and stretching out:</w:t>
            </w:r>
          </w:p>
          <w:p w14:paraId="4F1BECDA" w14:textId="77777777" w:rsidR="00970564" w:rsidRDefault="00970564" w:rsidP="00970564">
            <w:pPr>
              <w:jc w:val="both"/>
            </w:pPr>
            <w:r>
              <w:object w:dxaOrig="4008" w:dyaOrig="4140" w14:anchorId="531DC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3" type="#_x0000_t75" style="width:200.4pt;height:207pt" o:ole="">
                  <v:imagedata r:id="rId16" o:title=""/>
                </v:shape>
                <o:OLEObject Type="Embed" ProgID="PBrush" ShapeID="_x0000_i1173" DrawAspect="Content" ObjectID="_1830346559" r:id="rId17"/>
              </w:object>
            </w:r>
          </w:p>
        </w:tc>
      </w:tr>
    </w:tbl>
    <w:p w14:paraId="2E67E71D" w14:textId="6A984C94" w:rsidR="00B14EF1" w:rsidRPr="00C33694" w:rsidRDefault="00B14EF1" w:rsidP="00215FB2">
      <w:pPr>
        <w:jc w:val="both"/>
        <w:rPr>
          <w:b/>
          <w:bCs/>
        </w:rPr>
      </w:pPr>
      <w:r w:rsidRPr="00C33694">
        <w:rPr>
          <w:b/>
          <w:bCs/>
        </w:rPr>
        <w:lastRenderedPageBreak/>
        <w:t>Outstanding issues for main</w:t>
      </w:r>
      <w:r w:rsidR="00555FFD">
        <w:rPr>
          <w:b/>
          <w:bCs/>
        </w:rPr>
        <w:t xml:space="preserve"> and smaller conservatories</w:t>
      </w:r>
    </w:p>
    <w:p w14:paraId="17DF8B82" w14:textId="2B6DAB3F" w:rsidR="000E6EF8" w:rsidRDefault="00B14EF1" w:rsidP="00970564">
      <w:pPr>
        <w:jc w:val="center"/>
      </w:pPr>
      <w:r>
        <w:t>Michael Atkinson 33 Railway Terrace, Fitzwilliam WF9 5DB.</w:t>
      </w:r>
      <w:r w:rsidR="0077262C">
        <w:t xml:space="preserve"> </w:t>
      </w:r>
      <w:r w:rsidR="00900F1F">
        <w:t>Both conservatories are fully paid for as of 5</w:t>
      </w:r>
      <w:r w:rsidR="00900F1F" w:rsidRPr="00900F1F">
        <w:rPr>
          <w:vertAlign w:val="superscript"/>
        </w:rPr>
        <w:t>th</w:t>
      </w:r>
      <w:r w:rsidR="00900F1F">
        <w:t xml:space="preserve"> December 2025.</w:t>
      </w:r>
    </w:p>
    <w:p w14:paraId="756C893A" w14:textId="77777777" w:rsidR="000E6EF8" w:rsidRDefault="000E6EF8" w:rsidP="00215FB2">
      <w:pPr>
        <w:jc w:val="both"/>
      </w:pPr>
    </w:p>
    <w:sectPr w:rsidR="000E6EF8" w:rsidSect="00055AF7">
      <w:footerReference w:type="default" r:id="rId1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CBAF30" w14:textId="77777777" w:rsidR="00BC7FA6" w:rsidRDefault="00BC7FA6" w:rsidP="008344D0">
      <w:pPr>
        <w:spacing w:after="0" w:line="240" w:lineRule="auto"/>
      </w:pPr>
      <w:r>
        <w:separator/>
      </w:r>
    </w:p>
  </w:endnote>
  <w:endnote w:type="continuationSeparator" w:id="0">
    <w:p w14:paraId="2C5FC19A" w14:textId="77777777" w:rsidR="00BC7FA6" w:rsidRDefault="00BC7FA6" w:rsidP="00834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8E723" w14:textId="62D34FFE" w:rsidR="008344D0" w:rsidRDefault="008344D0">
    <w:pPr>
      <w:pStyle w:val="Footer"/>
    </w:pPr>
    <w:r>
      <w:t xml:space="preserve">Version </w:t>
    </w:r>
    <w:r w:rsidR="00555FFD">
      <w:t>6</w:t>
    </w:r>
    <w:r>
      <w:t xml:space="preserve">, updated </w:t>
    </w:r>
    <w:r w:rsidR="00555FFD">
      <w:t>19</w:t>
    </w:r>
    <w:r w:rsidR="00055AF7" w:rsidRPr="00055AF7">
      <w:rPr>
        <w:vertAlign w:val="superscript"/>
      </w:rPr>
      <w:t>th</w:t>
    </w:r>
    <w:r w:rsidR="00055AF7">
      <w:t xml:space="preserve"> </w:t>
    </w:r>
    <w:r w:rsidR="00555FFD">
      <w:t>January</w:t>
    </w:r>
    <w:r>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52E53C" w14:textId="77777777" w:rsidR="00BC7FA6" w:rsidRDefault="00BC7FA6" w:rsidP="008344D0">
      <w:pPr>
        <w:spacing w:after="0" w:line="240" w:lineRule="auto"/>
      </w:pPr>
      <w:r>
        <w:separator/>
      </w:r>
    </w:p>
  </w:footnote>
  <w:footnote w:type="continuationSeparator" w:id="0">
    <w:p w14:paraId="3DD707D9" w14:textId="77777777" w:rsidR="00BC7FA6" w:rsidRDefault="00BC7FA6" w:rsidP="008344D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EF8"/>
    <w:rsid w:val="000026D1"/>
    <w:rsid w:val="00032383"/>
    <w:rsid w:val="00055AF7"/>
    <w:rsid w:val="000E6EF8"/>
    <w:rsid w:val="00104D22"/>
    <w:rsid w:val="001123D9"/>
    <w:rsid w:val="00124FBB"/>
    <w:rsid w:val="00155DD5"/>
    <w:rsid w:val="00215FB2"/>
    <w:rsid w:val="002458FC"/>
    <w:rsid w:val="002619E8"/>
    <w:rsid w:val="002708CD"/>
    <w:rsid w:val="00350D78"/>
    <w:rsid w:val="003D4A00"/>
    <w:rsid w:val="00494893"/>
    <w:rsid w:val="004D4B21"/>
    <w:rsid w:val="0054677D"/>
    <w:rsid w:val="00555FFD"/>
    <w:rsid w:val="005B3A09"/>
    <w:rsid w:val="005E2567"/>
    <w:rsid w:val="006135B4"/>
    <w:rsid w:val="006317E9"/>
    <w:rsid w:val="006F112E"/>
    <w:rsid w:val="0077262C"/>
    <w:rsid w:val="007A582F"/>
    <w:rsid w:val="007B36B4"/>
    <w:rsid w:val="00810E7F"/>
    <w:rsid w:val="008233F9"/>
    <w:rsid w:val="00825757"/>
    <w:rsid w:val="008344D0"/>
    <w:rsid w:val="008813CC"/>
    <w:rsid w:val="008A4887"/>
    <w:rsid w:val="008B502C"/>
    <w:rsid w:val="008F5FAC"/>
    <w:rsid w:val="00900F1F"/>
    <w:rsid w:val="00970564"/>
    <w:rsid w:val="009866B4"/>
    <w:rsid w:val="009C3723"/>
    <w:rsid w:val="009F225E"/>
    <w:rsid w:val="00A27AF3"/>
    <w:rsid w:val="00A43C98"/>
    <w:rsid w:val="00A95652"/>
    <w:rsid w:val="00B14EF1"/>
    <w:rsid w:val="00B61594"/>
    <w:rsid w:val="00BA45F6"/>
    <w:rsid w:val="00BC7FA6"/>
    <w:rsid w:val="00C12CD5"/>
    <w:rsid w:val="00C33694"/>
    <w:rsid w:val="00C52E7B"/>
    <w:rsid w:val="00C75E86"/>
    <w:rsid w:val="00C93816"/>
    <w:rsid w:val="00CC12CD"/>
    <w:rsid w:val="00D171B7"/>
    <w:rsid w:val="00D95C1D"/>
    <w:rsid w:val="00E13813"/>
    <w:rsid w:val="00EB7304"/>
    <w:rsid w:val="00F62B43"/>
    <w:rsid w:val="00F80DD5"/>
    <w:rsid w:val="00FB1CF2"/>
    <w:rsid w:val="00FC23CA"/>
    <w:rsid w:val="00FC43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23E04"/>
  <w15:chartTrackingRefBased/>
  <w15:docId w15:val="{0611A62B-4767-4061-977A-FB267AABC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6EF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E6EF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E6EF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E6EF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E6EF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E6EF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6EF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6EF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6EF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6EF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E6EF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E6EF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E6EF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E6EF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E6EF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6EF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6EF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6EF8"/>
    <w:rPr>
      <w:rFonts w:eastAsiaTheme="majorEastAsia" w:cstheme="majorBidi"/>
      <w:color w:val="272727" w:themeColor="text1" w:themeTint="D8"/>
    </w:rPr>
  </w:style>
  <w:style w:type="paragraph" w:styleId="Title">
    <w:name w:val="Title"/>
    <w:basedOn w:val="Normal"/>
    <w:next w:val="Normal"/>
    <w:link w:val="TitleChar"/>
    <w:uiPriority w:val="10"/>
    <w:qFormat/>
    <w:rsid w:val="000E6E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6E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6EF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6EF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6EF8"/>
    <w:pPr>
      <w:spacing w:before="160"/>
      <w:jc w:val="center"/>
    </w:pPr>
    <w:rPr>
      <w:i/>
      <w:iCs/>
      <w:color w:val="404040" w:themeColor="text1" w:themeTint="BF"/>
    </w:rPr>
  </w:style>
  <w:style w:type="character" w:customStyle="1" w:styleId="QuoteChar">
    <w:name w:val="Quote Char"/>
    <w:basedOn w:val="DefaultParagraphFont"/>
    <w:link w:val="Quote"/>
    <w:uiPriority w:val="29"/>
    <w:rsid w:val="000E6EF8"/>
    <w:rPr>
      <w:i/>
      <w:iCs/>
      <w:color w:val="404040" w:themeColor="text1" w:themeTint="BF"/>
    </w:rPr>
  </w:style>
  <w:style w:type="paragraph" w:styleId="ListParagraph">
    <w:name w:val="List Paragraph"/>
    <w:basedOn w:val="Normal"/>
    <w:uiPriority w:val="34"/>
    <w:qFormat/>
    <w:rsid w:val="000E6EF8"/>
    <w:pPr>
      <w:ind w:left="720"/>
      <w:contextualSpacing/>
    </w:pPr>
  </w:style>
  <w:style w:type="character" w:styleId="IntenseEmphasis">
    <w:name w:val="Intense Emphasis"/>
    <w:basedOn w:val="DefaultParagraphFont"/>
    <w:uiPriority w:val="21"/>
    <w:qFormat/>
    <w:rsid w:val="000E6EF8"/>
    <w:rPr>
      <w:i/>
      <w:iCs/>
      <w:color w:val="2F5496" w:themeColor="accent1" w:themeShade="BF"/>
    </w:rPr>
  </w:style>
  <w:style w:type="paragraph" w:styleId="IntenseQuote">
    <w:name w:val="Intense Quote"/>
    <w:basedOn w:val="Normal"/>
    <w:next w:val="Normal"/>
    <w:link w:val="IntenseQuoteChar"/>
    <w:uiPriority w:val="30"/>
    <w:qFormat/>
    <w:rsid w:val="000E6EF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E6EF8"/>
    <w:rPr>
      <w:i/>
      <w:iCs/>
      <w:color w:val="2F5496" w:themeColor="accent1" w:themeShade="BF"/>
    </w:rPr>
  </w:style>
  <w:style w:type="character" w:styleId="IntenseReference">
    <w:name w:val="Intense Reference"/>
    <w:basedOn w:val="DefaultParagraphFont"/>
    <w:uiPriority w:val="32"/>
    <w:qFormat/>
    <w:rsid w:val="000E6EF8"/>
    <w:rPr>
      <w:b/>
      <w:bCs/>
      <w:smallCaps/>
      <w:color w:val="2F5496" w:themeColor="accent1" w:themeShade="BF"/>
      <w:spacing w:val="5"/>
    </w:rPr>
  </w:style>
  <w:style w:type="table" w:styleId="TableGrid">
    <w:name w:val="Table Grid"/>
    <w:basedOn w:val="TableNormal"/>
    <w:uiPriority w:val="39"/>
    <w:rsid w:val="000E6E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44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44D0"/>
  </w:style>
  <w:style w:type="paragraph" w:styleId="Footer">
    <w:name w:val="footer"/>
    <w:basedOn w:val="Normal"/>
    <w:link w:val="FooterChar"/>
    <w:uiPriority w:val="99"/>
    <w:unhideWhenUsed/>
    <w:rsid w:val="008344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44D0"/>
  </w:style>
  <w:style w:type="character" w:styleId="Hyperlink">
    <w:name w:val="Hyperlink"/>
    <w:basedOn w:val="DefaultParagraphFont"/>
    <w:uiPriority w:val="99"/>
    <w:unhideWhenUsed/>
    <w:rsid w:val="006317E9"/>
    <w:rPr>
      <w:color w:val="0563C1" w:themeColor="hyperlink"/>
      <w:u w:val="single"/>
    </w:rPr>
  </w:style>
  <w:style w:type="character" w:styleId="UnresolvedMention">
    <w:name w:val="Unresolved Mention"/>
    <w:basedOn w:val="DefaultParagraphFont"/>
    <w:uiPriority w:val="99"/>
    <w:semiHidden/>
    <w:unhideWhenUsed/>
    <w:rsid w:val="006317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datastyle.co.uk/portals/0/FrontLockIssue1.mp4" TargetMode="External"/><Relationship Id="rId12" Type="http://schemas.openxmlformats.org/officeDocument/2006/relationships/image" Target="media/image6.jpeg"/><Relationship Id="rId17" Type="http://schemas.openxmlformats.org/officeDocument/2006/relationships/oleObject" Target="embeddings/oleObject1.bin"/><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376</TotalTime>
  <Pages>4</Pages>
  <Words>218</Words>
  <Characters>1244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Atkinson</dc:creator>
  <cp:keywords/>
  <dc:description/>
  <cp:lastModifiedBy>Michael Atkinson</cp:lastModifiedBy>
  <cp:revision>18</cp:revision>
  <dcterms:created xsi:type="dcterms:W3CDTF">2025-12-26T13:43:00Z</dcterms:created>
  <dcterms:modified xsi:type="dcterms:W3CDTF">2026-01-19T16:45:00Z</dcterms:modified>
</cp:coreProperties>
</file>